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75" w:rsidRDefault="00AD5D75" w:rsidP="00AD5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Информация о </w:t>
      </w:r>
      <w:r w:rsidRPr="00AD5D75">
        <w:rPr>
          <w:rFonts w:ascii="Arial" w:hAnsi="Arial" w:cs="Arial"/>
          <w:b/>
          <w:color w:val="000000"/>
          <w:sz w:val="22"/>
          <w:szCs w:val="22"/>
        </w:rPr>
        <w:t>доступной мощности</w:t>
      </w:r>
      <w:r>
        <w:rPr>
          <w:rFonts w:ascii="Arial" w:hAnsi="Arial" w:cs="Arial"/>
          <w:color w:val="000000"/>
          <w:sz w:val="22"/>
          <w:szCs w:val="22"/>
        </w:rPr>
        <w:t xml:space="preserve"> централ</w:t>
      </w:r>
      <w:r w:rsidR="00241567">
        <w:rPr>
          <w:rFonts w:ascii="Arial" w:hAnsi="Arial" w:cs="Arial"/>
          <w:color w:val="000000"/>
          <w:sz w:val="22"/>
          <w:szCs w:val="22"/>
        </w:rPr>
        <w:t xml:space="preserve">изованных </w:t>
      </w:r>
      <w:proofErr w:type="gramStart"/>
      <w:r w:rsidR="00241567">
        <w:rPr>
          <w:rFonts w:ascii="Arial" w:hAnsi="Arial" w:cs="Arial"/>
          <w:color w:val="000000"/>
          <w:sz w:val="22"/>
          <w:szCs w:val="22"/>
        </w:rPr>
        <w:t xml:space="preserve">систем </w:t>
      </w:r>
      <w:r>
        <w:rPr>
          <w:rFonts w:ascii="Arial" w:hAnsi="Arial" w:cs="Arial"/>
          <w:color w:val="000000"/>
          <w:sz w:val="22"/>
          <w:szCs w:val="22"/>
        </w:rPr>
        <w:t xml:space="preserve"> водоснабжения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водоотведения</w:t>
      </w:r>
    </w:p>
    <w:p w:rsidR="00AD5D75" w:rsidRDefault="00AD5D75" w:rsidP="00AD5D7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5D75" w:rsidTr="00241567">
        <w:trPr>
          <w:trHeight w:val="369"/>
        </w:trPr>
        <w:tc>
          <w:tcPr>
            <w:tcW w:w="4672" w:type="dxa"/>
          </w:tcPr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административного округа</w:t>
            </w:r>
          </w:p>
        </w:tc>
        <w:tc>
          <w:tcPr>
            <w:tcW w:w="4673" w:type="dxa"/>
          </w:tcPr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Г. Мурманск, Первомайский АО</w:t>
            </w:r>
          </w:p>
        </w:tc>
      </w:tr>
      <w:tr w:rsidR="00AD5D75" w:rsidTr="0090495C">
        <w:tc>
          <w:tcPr>
            <w:tcW w:w="4672" w:type="dxa"/>
          </w:tcPr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Доступная мощность систе</w:t>
            </w:r>
            <w:r w:rsidR="0047071F">
              <w:rPr>
                <w:rFonts w:ascii="Arial" w:hAnsi="Arial" w:cs="Arial"/>
                <w:color w:val="000000"/>
                <w:sz w:val="22"/>
                <w:szCs w:val="22"/>
              </w:rPr>
              <w:t>мы водоснабжения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куб.м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</w:tcPr>
          <w:p w:rsidR="00AD5D75" w:rsidRDefault="00241567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-8559,02</w:t>
            </w:r>
          </w:p>
        </w:tc>
      </w:tr>
      <w:tr w:rsidR="00AD5D75" w:rsidTr="0090495C">
        <w:tc>
          <w:tcPr>
            <w:tcW w:w="4672" w:type="dxa"/>
          </w:tcPr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Доступная мощность системы водоотведения,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5D75" w:rsidRDefault="00AD5D75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</w:tcPr>
          <w:p w:rsidR="00AD5D75" w:rsidRDefault="00241567" w:rsidP="00904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248678,6</w:t>
            </w:r>
          </w:p>
        </w:tc>
      </w:tr>
    </w:tbl>
    <w:p w:rsidR="00AE3BAE" w:rsidRDefault="00AE3BAE"/>
    <w:p w:rsidR="00AD5D75" w:rsidRDefault="00AD5D75"/>
    <w:p w:rsidR="00AD5D75" w:rsidRDefault="00AD5D75" w:rsidP="00AD5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АО</w:t>
      </w:r>
      <w:r w:rsidRPr="000F74E5">
        <w:rPr>
          <w:rFonts w:ascii="Arial" w:hAnsi="Arial" w:cs="Arial"/>
          <w:color w:val="000000"/>
          <w:sz w:val="22"/>
          <w:szCs w:val="22"/>
        </w:rPr>
        <w:t xml:space="preserve"> «М</w:t>
      </w:r>
      <w:r>
        <w:rPr>
          <w:rFonts w:ascii="Arial" w:hAnsi="Arial" w:cs="Arial"/>
          <w:color w:val="000000"/>
          <w:sz w:val="22"/>
          <w:szCs w:val="22"/>
        </w:rPr>
        <w:t>МРП» О</w:t>
      </w:r>
      <w:r w:rsidRPr="000F74E5">
        <w:rPr>
          <w:rFonts w:ascii="Arial" w:hAnsi="Arial" w:cs="Arial"/>
          <w:color w:val="000000"/>
          <w:sz w:val="22"/>
          <w:szCs w:val="22"/>
        </w:rPr>
        <w:t>беспечена возможность подачи заявки на заключение договора о подключении в электронной форме, с использованием квалифицированной электронной подписи; по</w:t>
      </w:r>
      <w:r w:rsidR="00241567">
        <w:rPr>
          <w:rFonts w:ascii="Arial" w:hAnsi="Arial" w:cs="Arial"/>
          <w:color w:val="000000"/>
          <w:sz w:val="22"/>
          <w:szCs w:val="22"/>
        </w:rPr>
        <w:t>чтовым отправлением; с курьером</w:t>
      </w:r>
      <w:r w:rsidRPr="000F74E5">
        <w:rPr>
          <w:rFonts w:ascii="Arial" w:hAnsi="Arial" w:cs="Arial"/>
          <w:color w:val="000000"/>
          <w:sz w:val="22"/>
          <w:szCs w:val="22"/>
        </w:rPr>
        <w:t>.</w:t>
      </w:r>
    </w:p>
    <w:p w:rsidR="00AD5D75" w:rsidRPr="000F74E5" w:rsidRDefault="00AD5D75" w:rsidP="00AD5D75">
      <w:pPr>
        <w:rPr>
          <w:sz w:val="24"/>
          <w:szCs w:val="24"/>
        </w:rPr>
      </w:pPr>
    </w:p>
    <w:p w:rsidR="00AD5D75" w:rsidRDefault="00AD5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АО</w:t>
      </w:r>
      <w:r w:rsidRPr="000F74E5">
        <w:rPr>
          <w:rFonts w:ascii="Arial" w:hAnsi="Arial" w:cs="Arial"/>
          <w:color w:val="000000"/>
          <w:sz w:val="22"/>
          <w:szCs w:val="22"/>
        </w:rPr>
        <w:t xml:space="preserve"> «М</w:t>
      </w:r>
      <w:r>
        <w:rPr>
          <w:rFonts w:ascii="Arial" w:hAnsi="Arial" w:cs="Arial"/>
          <w:color w:val="000000"/>
          <w:sz w:val="22"/>
          <w:szCs w:val="22"/>
        </w:rPr>
        <w:t>МРП</w:t>
      </w:r>
      <w:r w:rsidRPr="000F74E5">
        <w:rPr>
          <w:rFonts w:ascii="Arial" w:hAnsi="Arial" w:cs="Arial"/>
          <w:color w:val="000000"/>
          <w:sz w:val="22"/>
          <w:szCs w:val="22"/>
        </w:rPr>
        <w:t xml:space="preserve">» существует возможность направления заявителю акта о готовности внутриплощадочных и внутридомовых сетей и оборудования подключаемого объекта кап. </w:t>
      </w:r>
      <w:proofErr w:type="gramStart"/>
      <w:r w:rsidRPr="000F74E5">
        <w:rPr>
          <w:rFonts w:ascii="Arial" w:hAnsi="Arial" w:cs="Arial"/>
          <w:color w:val="000000"/>
          <w:sz w:val="22"/>
          <w:szCs w:val="22"/>
        </w:rPr>
        <w:t>строительства ,</w:t>
      </w:r>
      <w:proofErr w:type="gramEnd"/>
      <w:r w:rsidRPr="000F74E5">
        <w:rPr>
          <w:rFonts w:ascii="Arial" w:hAnsi="Arial" w:cs="Arial"/>
          <w:color w:val="000000"/>
          <w:sz w:val="22"/>
          <w:szCs w:val="22"/>
        </w:rPr>
        <w:t xml:space="preserve"> а также актов о подключении (технологическом присоединении) объектов, почтовыми отправлениями, а также факсимильной связью и по электронной почте.</w:t>
      </w:r>
    </w:p>
    <w:p w:rsidR="00DF090B" w:rsidRDefault="00DF090B">
      <w:pPr>
        <w:rPr>
          <w:rFonts w:ascii="Arial" w:hAnsi="Arial" w:cs="Arial"/>
          <w:color w:val="000000"/>
          <w:sz w:val="22"/>
          <w:szCs w:val="22"/>
        </w:rPr>
      </w:pPr>
    </w:p>
    <w:p w:rsidR="00DF090B" w:rsidRDefault="00DF090B">
      <w:pPr>
        <w:rPr>
          <w:rFonts w:ascii="Arial" w:hAnsi="Arial" w:cs="Arial"/>
          <w:color w:val="000000"/>
          <w:sz w:val="22"/>
          <w:szCs w:val="22"/>
        </w:rPr>
      </w:pPr>
    </w:p>
    <w:p w:rsidR="00DF090B" w:rsidRDefault="00DF090B">
      <w:pPr>
        <w:rPr>
          <w:rFonts w:ascii="Arial" w:hAnsi="Arial" w:cs="Arial"/>
          <w:color w:val="000000"/>
          <w:sz w:val="22"/>
          <w:szCs w:val="22"/>
        </w:rPr>
      </w:pPr>
    </w:p>
    <w:p w:rsidR="00DF090B" w:rsidRDefault="00DF090B">
      <w:pPr>
        <w:rPr>
          <w:rFonts w:ascii="Arial" w:hAnsi="Arial" w:cs="Arial"/>
          <w:color w:val="000000"/>
          <w:sz w:val="22"/>
          <w:szCs w:val="22"/>
        </w:rPr>
      </w:pPr>
    </w:p>
    <w:p w:rsid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</w:p>
    <w:p w:rsidR="00DF090B" w:rsidRP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</w:p>
    <w:p w:rsidR="00DF090B" w:rsidRP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  <w:r w:rsidRPr="00DF090B">
        <w:rPr>
          <w:rFonts w:ascii="Tahoma" w:hAnsi="Tahoma" w:cs="Tahoma"/>
          <w:color w:val="393939"/>
          <w:kern w:val="36"/>
        </w:rPr>
        <w:t>Калькулятор для расчета платы за подключение к централизованной системе водоотведения</w:t>
      </w:r>
    </w:p>
    <w:p w:rsidR="00DF090B" w:rsidRDefault="003071C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  <w:hyperlink r:id="rId4" w:history="1">
        <w:r w:rsidR="00DF090B" w:rsidRPr="00931E88">
          <w:rPr>
            <w:rStyle w:val="a4"/>
            <w:rFonts w:ascii="Tahoma" w:hAnsi="Tahoma" w:cs="Tahoma"/>
            <w:kern w:val="36"/>
          </w:rPr>
          <w:t>http://tarif.gov-murman.ru/activities/tar_calk/calc_drainage.php</w:t>
        </w:r>
      </w:hyperlink>
    </w:p>
    <w:p w:rsid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</w:p>
    <w:p w:rsid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</w:p>
    <w:p w:rsidR="00DF090B" w:rsidRP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</w:p>
    <w:p w:rsidR="00DF090B" w:rsidRPr="00DF090B" w:rsidRDefault="00DF090B" w:rsidP="00DF090B">
      <w:pPr>
        <w:shd w:val="clear" w:color="auto" w:fill="FFFFFF"/>
        <w:spacing w:after="240"/>
        <w:outlineLvl w:val="0"/>
        <w:rPr>
          <w:rFonts w:ascii="Tahoma" w:hAnsi="Tahoma" w:cs="Tahoma"/>
          <w:color w:val="393939"/>
          <w:kern w:val="36"/>
        </w:rPr>
      </w:pPr>
      <w:r w:rsidRPr="00DF090B">
        <w:rPr>
          <w:rFonts w:ascii="Tahoma" w:hAnsi="Tahoma" w:cs="Tahoma"/>
          <w:color w:val="393939"/>
          <w:kern w:val="36"/>
        </w:rPr>
        <w:t>Калькулятор для расчета платы за подключение к централизованной системе холодного водоснабжения</w:t>
      </w:r>
    </w:p>
    <w:p w:rsidR="00DF090B" w:rsidRDefault="00DF090B">
      <w:r w:rsidRPr="00DF090B">
        <w:t>http://tarif.gov-murman.ru/activities/tar_calk/calc_cold_water.php</w:t>
      </w:r>
    </w:p>
    <w:sectPr w:rsidR="00D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75"/>
    <w:rsid w:val="00241567"/>
    <w:rsid w:val="0047071F"/>
    <w:rsid w:val="00AD5D75"/>
    <w:rsid w:val="00AE3BAE"/>
    <w:rsid w:val="00D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721F"/>
  <w15:chartTrackingRefBased/>
  <w15:docId w15:val="{EDCB5250-F587-4EBA-B335-37BECF1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9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.gov-murman.ru/activities/tar_calk/calc_drainag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Глоба Марина Дмитриевна</dc:creator>
  <cp:keywords/>
  <dc:description/>
  <cp:lastModifiedBy>Глоба Марина Дмитриевна</cp:lastModifiedBy>
  <cp:revision>3</cp:revision>
  <cp:lastPrinted>2022-11-03T06:01:00Z</cp:lastPrinted>
  <dcterms:created xsi:type="dcterms:W3CDTF">2022-11-03T06:01:00Z</dcterms:created>
  <dcterms:modified xsi:type="dcterms:W3CDTF">2022-11-03T06:12:00Z</dcterms:modified>
</cp:coreProperties>
</file>